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 xml:space="preserve"> 建筑工程学院学生党员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星级量化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考核管理办法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（试行）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为切实加强建筑工程学院学生党员队伍建设，保证学生党员的先进性与模范性，确保学生党员的培养质量，结合建筑工程学院实际情况，特制定本办法。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一、适用范围</w:t>
      </w:r>
    </w:p>
    <w:p>
      <w:pPr>
        <w:ind w:firstLine="640" w:firstLineChars="200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本规定适用于建筑工程学院在校学生党员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（含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预备党员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考核内容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（一）思想品德。具有正确的思想政治观念，积极拥护党的路线、方针、政策。具备健康的世界观、人生观、价值观。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入党动机端正，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能按时参加各项理论学习和思想教育活动，具有较强的集体意识和服务意识，注重</w:t>
      </w:r>
      <w:r>
        <w:rPr>
          <w:rFonts w:ascii="仿宋" w:hAnsi="仿宋" w:eastAsia="仿宋"/>
          <w:b w:val="0"/>
          <w:bCs w:val="0"/>
          <w:sz w:val="32"/>
          <w:szCs w:val="32"/>
        </w:rPr>
        <w:t>卫生，热爱劳动，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具有良好的个人修养和道德水准，诚实守信，实事求是，起到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党员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带头模范作用。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（二）学习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能力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。刻苦好学，态度认真，能正确处理学习、工作和生活的关系，学习效率高，学习习惯良好，注意总结方法，经常能与任课老师交流，并热心帮助同学，学习成绩优异。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（三）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日常表现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。遵守学校各项考勤</w:t>
      </w:r>
      <w:r>
        <w:rPr>
          <w:rFonts w:ascii="仿宋" w:hAnsi="仿宋" w:eastAsia="仿宋"/>
          <w:b w:val="0"/>
          <w:bCs w:val="0"/>
          <w:sz w:val="32"/>
          <w:szCs w:val="32"/>
        </w:rPr>
        <w:t>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纪律规章制度，在校、院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各级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党组织的思想政治教育活动、课堂学习以及查寝中，</w:t>
      </w:r>
      <w:r>
        <w:rPr>
          <w:rFonts w:ascii="仿宋" w:hAnsi="仿宋" w:eastAsia="仿宋"/>
          <w:b w:val="0"/>
          <w:bCs w:val="0"/>
          <w:sz w:val="32"/>
          <w:szCs w:val="32"/>
        </w:rPr>
        <w:t>保证高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出勤率，做到</w:t>
      </w:r>
      <w:r>
        <w:rPr>
          <w:rFonts w:ascii="仿宋" w:hAnsi="仿宋" w:eastAsia="仿宋"/>
          <w:b w:val="0"/>
          <w:bCs w:val="0"/>
          <w:sz w:val="32"/>
          <w:szCs w:val="32"/>
        </w:rPr>
        <w:t>不迟到、不早退、不旷课、不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晚归</w:t>
      </w:r>
      <w:r>
        <w:rPr>
          <w:rFonts w:ascii="仿宋" w:hAnsi="仿宋" w:eastAsia="仿宋"/>
          <w:b w:val="0"/>
          <w:bCs w:val="0"/>
          <w:sz w:val="32"/>
          <w:szCs w:val="32"/>
        </w:rPr>
        <w:t>、不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夜不归宿，</w:t>
      </w:r>
      <w:r>
        <w:rPr>
          <w:rFonts w:ascii="仿宋" w:hAnsi="仿宋" w:eastAsia="仿宋"/>
          <w:b w:val="0"/>
          <w:bCs w:val="0"/>
          <w:sz w:val="32"/>
          <w:szCs w:val="32"/>
        </w:rPr>
        <w:t>养成良好的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时间</w:t>
      </w:r>
      <w:r>
        <w:rPr>
          <w:rFonts w:ascii="仿宋" w:hAnsi="仿宋" w:eastAsia="仿宋"/>
          <w:b w:val="0"/>
          <w:bCs w:val="0"/>
          <w:sz w:val="32"/>
          <w:szCs w:val="32"/>
        </w:rPr>
        <w:t>观念。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积极组织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参加校院各项集体活动、志愿者活动、素质拓展活动等，能及时做好上传下达，充分发挥党员模范带头作用。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四）工作绩效。热爱本职工作，掌握所担任工作的基本业务能力及其他相关工作知识，尽职尽责完成职责内的工作，有较强的工作能力和责任心，能及时做好上传下达，充分发挥学生干部模范带头作用，学生干部所分管的宿舍未发生过任何重大事故如火灾、打架斗殴等事件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站好最后一班岗，待所分管宿舍同学全部离校后，党员方可离校。</w:t>
      </w:r>
    </w:p>
    <w:p>
      <w:pPr>
        <w:ind w:firstLine="640" w:firstLineChars="200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（五）群众认可。具有</w:t>
      </w:r>
      <w:r>
        <w:rPr>
          <w:rFonts w:ascii="仿宋" w:hAnsi="仿宋" w:eastAsia="仿宋"/>
          <w:b w:val="0"/>
          <w:bCs w:val="0"/>
          <w:sz w:val="32"/>
          <w:szCs w:val="32"/>
        </w:rPr>
        <w:t>团结精神和集体观念，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在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所在班级和支部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中综合表现良好，同学</w:t>
      </w:r>
      <w:r>
        <w:rPr>
          <w:rFonts w:ascii="仿宋" w:hAnsi="仿宋" w:eastAsia="仿宋"/>
          <w:b w:val="0"/>
          <w:bCs w:val="0"/>
          <w:sz w:val="32"/>
          <w:szCs w:val="32"/>
        </w:rPr>
        <w:t>关系融洽，具有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较高的</w:t>
      </w:r>
      <w:r>
        <w:rPr>
          <w:rFonts w:ascii="仿宋" w:hAnsi="仿宋" w:eastAsia="仿宋"/>
          <w:b w:val="0"/>
          <w:bCs w:val="0"/>
          <w:sz w:val="32"/>
          <w:szCs w:val="32"/>
        </w:rPr>
        <w:t>群众认可度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</w:p>
    <w:p>
      <w:pPr>
        <w:ind w:firstLine="643" w:firstLineChars="200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考核办法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学生党员的日常综合</w:t>
      </w:r>
      <w:r>
        <w:rPr>
          <w:rFonts w:ascii="仿宋" w:hAnsi="仿宋" w:eastAsia="仿宋"/>
          <w:sz w:val="32"/>
          <w:szCs w:val="32"/>
        </w:rPr>
        <w:t>表现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ascii="仿宋" w:hAnsi="仿宋" w:eastAsia="仿宋"/>
          <w:sz w:val="32"/>
          <w:szCs w:val="32"/>
        </w:rPr>
        <w:t>奖惩等情况，</w:t>
      </w:r>
      <w:r>
        <w:rPr>
          <w:rFonts w:hint="eastAsia" w:ascii="仿宋" w:hAnsi="仿宋" w:eastAsia="仿宋"/>
          <w:sz w:val="32"/>
          <w:szCs w:val="32"/>
        </w:rPr>
        <w:t>并查阅</w:t>
      </w:r>
      <w:r>
        <w:rPr>
          <w:rFonts w:ascii="仿宋" w:hAnsi="仿宋" w:eastAsia="仿宋"/>
          <w:sz w:val="32"/>
          <w:szCs w:val="32"/>
        </w:rPr>
        <w:t>考核期内各项</w:t>
      </w:r>
      <w:r>
        <w:rPr>
          <w:rFonts w:hint="eastAsia" w:ascii="仿宋" w:hAnsi="仿宋" w:eastAsia="仿宋"/>
          <w:sz w:val="32"/>
          <w:szCs w:val="32"/>
        </w:rPr>
        <w:t>指标</w:t>
      </w:r>
      <w:r>
        <w:rPr>
          <w:rFonts w:ascii="仿宋" w:hAnsi="仿宋" w:eastAsia="仿宋"/>
          <w:sz w:val="32"/>
          <w:szCs w:val="32"/>
        </w:rPr>
        <w:t>的考勤</w:t>
      </w:r>
      <w:r>
        <w:rPr>
          <w:rFonts w:hint="eastAsia" w:ascii="仿宋" w:hAnsi="仿宋" w:eastAsia="仿宋"/>
          <w:sz w:val="32"/>
          <w:szCs w:val="32"/>
        </w:rPr>
        <w:t>记录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卫生成绩、纪检</w:t>
      </w:r>
      <w:r>
        <w:rPr>
          <w:rFonts w:ascii="仿宋" w:hAnsi="仿宋" w:eastAsia="仿宋"/>
          <w:sz w:val="32"/>
          <w:szCs w:val="32"/>
        </w:rPr>
        <w:t>通报等档案，实事求是，</w:t>
      </w:r>
      <w:r>
        <w:rPr>
          <w:rFonts w:hint="eastAsia" w:ascii="仿宋" w:hAnsi="仿宋" w:eastAsia="仿宋"/>
          <w:sz w:val="32"/>
          <w:szCs w:val="32"/>
        </w:rPr>
        <w:t>对</w:t>
      </w:r>
      <w:r>
        <w:rPr>
          <w:rFonts w:ascii="仿宋" w:hAnsi="仿宋" w:eastAsia="仿宋"/>
          <w:sz w:val="32"/>
          <w:szCs w:val="32"/>
        </w:rPr>
        <w:t>每一项考核</w:t>
      </w:r>
      <w:r>
        <w:rPr>
          <w:rFonts w:hint="eastAsia" w:ascii="仿宋" w:hAnsi="仿宋" w:eastAsia="仿宋"/>
          <w:sz w:val="32"/>
          <w:szCs w:val="32"/>
        </w:rPr>
        <w:t>指标分别进行班级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和党支部</w:t>
      </w:r>
      <w:r>
        <w:rPr>
          <w:rFonts w:hint="eastAsia" w:ascii="仿宋" w:hAnsi="仿宋" w:eastAsia="仿宋"/>
          <w:sz w:val="32"/>
          <w:szCs w:val="32"/>
        </w:rPr>
        <w:t>测评，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先评议，后评定，</w:t>
      </w:r>
      <w:r>
        <w:rPr>
          <w:rFonts w:hint="eastAsia" w:ascii="仿宋" w:hAnsi="仿宋" w:eastAsia="仿宋"/>
          <w:sz w:val="32"/>
          <w:szCs w:val="32"/>
        </w:rPr>
        <w:t>参加民主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测评</w:t>
      </w:r>
      <w:r>
        <w:rPr>
          <w:rFonts w:ascii="仿宋" w:hAnsi="仿宋" w:eastAsia="仿宋"/>
          <w:sz w:val="32"/>
          <w:szCs w:val="32"/>
        </w:rPr>
        <w:t>打分人数不得少于该组织总人数的</w:t>
      </w:r>
      <w:r>
        <w:rPr>
          <w:rFonts w:hint="eastAsia" w:ascii="仿宋" w:hAnsi="仿宋" w:eastAsia="仿宋"/>
          <w:sz w:val="32"/>
          <w:szCs w:val="32"/>
        </w:rPr>
        <w:t>80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班级（</w:t>
      </w:r>
      <w:r>
        <w:rPr>
          <w:rFonts w:hint="eastAsia" w:ascii="仿宋" w:hAnsi="仿宋" w:eastAsia="仿宋"/>
          <w:sz w:val="32"/>
          <w:szCs w:val="32"/>
        </w:rPr>
        <w:t>支部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考核的基础上，由学院党总支依据考核情况，进行综合考量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并打分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班级（支部）考核占80%，党总支考核占20%，</w:t>
      </w:r>
      <w:r>
        <w:rPr>
          <w:rFonts w:hint="eastAsia" w:ascii="仿宋" w:hAnsi="仿宋" w:eastAsia="仿宋"/>
          <w:sz w:val="32"/>
          <w:szCs w:val="32"/>
        </w:rPr>
        <w:t>最终确定考核等级。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采用百分制计分法，考核90分以上为优秀，</w:t>
      </w:r>
      <w:r>
        <w:rPr>
          <w:rFonts w:hint="eastAsia" w:ascii="仿宋" w:hAnsi="仿宋" w:eastAsia="仿宋"/>
          <w:sz w:val="32"/>
          <w:szCs w:val="32"/>
          <w:lang w:eastAsia="zh-CN"/>
        </w:rPr>
        <w:t>定为五星级。</w:t>
      </w:r>
      <w:r>
        <w:rPr>
          <w:rFonts w:hint="eastAsia" w:ascii="仿宋" w:hAnsi="仿宋" w:eastAsia="仿宋"/>
          <w:sz w:val="32"/>
          <w:szCs w:val="32"/>
        </w:rPr>
        <w:t>80分-89分为良好，</w:t>
      </w:r>
      <w:r>
        <w:rPr>
          <w:rFonts w:hint="eastAsia" w:ascii="仿宋" w:hAnsi="仿宋" w:eastAsia="仿宋"/>
          <w:sz w:val="32"/>
          <w:szCs w:val="32"/>
          <w:lang w:eastAsia="zh-CN"/>
        </w:rPr>
        <w:t>定为四星级。</w:t>
      </w:r>
      <w:r>
        <w:rPr>
          <w:rFonts w:hint="eastAsia" w:ascii="仿宋" w:hAnsi="仿宋" w:eastAsia="仿宋"/>
          <w:sz w:val="32"/>
          <w:szCs w:val="32"/>
        </w:rPr>
        <w:t>70分-79分为合格，</w:t>
      </w:r>
      <w:r>
        <w:rPr>
          <w:rFonts w:hint="eastAsia" w:ascii="仿宋" w:hAnsi="仿宋" w:eastAsia="仿宋"/>
          <w:sz w:val="32"/>
          <w:szCs w:val="32"/>
          <w:lang w:eastAsia="zh-CN"/>
        </w:rPr>
        <w:t>定为三星级。</w:t>
      </w:r>
      <w:r>
        <w:rPr>
          <w:rFonts w:hint="eastAsia" w:ascii="仿宋" w:hAnsi="仿宋" w:eastAsia="仿宋"/>
          <w:sz w:val="32"/>
          <w:szCs w:val="32"/>
        </w:rPr>
        <w:t>69分以下为不合格</w:t>
      </w:r>
      <w:r>
        <w:rPr>
          <w:rFonts w:hint="eastAsia" w:ascii="仿宋" w:hAnsi="仿宋" w:eastAsia="仿宋"/>
          <w:sz w:val="32"/>
          <w:szCs w:val="32"/>
          <w:lang w:eastAsia="zh-CN"/>
        </w:rPr>
        <w:t>，不定星级</w:t>
      </w:r>
      <w:r>
        <w:rPr>
          <w:rFonts w:hint="eastAsia" w:ascii="仿宋" w:hAnsi="仿宋" w:eastAsia="仿宋"/>
          <w:sz w:val="32"/>
          <w:szCs w:val="32"/>
        </w:rPr>
        <w:t>。按评分标准符合要求的可得满分，未达到要求的则要相应减分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0"/>
          <w:szCs w:val="32"/>
        </w:rPr>
        <w:t>五项考核</w:t>
      </w:r>
      <w:r>
        <w:rPr>
          <w:rFonts w:ascii="仿宋" w:hAnsi="仿宋" w:eastAsia="仿宋"/>
          <w:sz w:val="30"/>
          <w:szCs w:val="32"/>
        </w:rPr>
        <w:t>项目</w:t>
      </w:r>
      <w:r>
        <w:rPr>
          <w:rFonts w:hint="eastAsia" w:ascii="仿宋" w:hAnsi="仿宋" w:eastAsia="仿宋"/>
          <w:sz w:val="30"/>
          <w:szCs w:val="32"/>
        </w:rPr>
        <w:t>的</w:t>
      </w:r>
      <w:r>
        <w:rPr>
          <w:rFonts w:ascii="仿宋" w:hAnsi="仿宋" w:eastAsia="仿宋"/>
          <w:sz w:val="30"/>
          <w:szCs w:val="32"/>
        </w:rPr>
        <w:t>分</w:t>
      </w:r>
      <w:r>
        <w:rPr>
          <w:rFonts w:hint="eastAsia" w:ascii="仿宋" w:hAnsi="仿宋" w:eastAsia="仿宋"/>
          <w:sz w:val="30"/>
          <w:szCs w:val="32"/>
        </w:rPr>
        <w:t>项</w:t>
      </w:r>
      <w:r>
        <w:rPr>
          <w:rFonts w:ascii="仿宋" w:hAnsi="仿宋" w:eastAsia="仿宋"/>
          <w:sz w:val="30"/>
          <w:szCs w:val="32"/>
        </w:rPr>
        <w:t>总分=基本分</w:t>
      </w:r>
      <w:r>
        <w:rPr>
          <w:rFonts w:hint="eastAsia" w:ascii="仿宋" w:hAnsi="仿宋" w:eastAsia="仿宋"/>
          <w:sz w:val="30"/>
          <w:szCs w:val="32"/>
        </w:rPr>
        <w:t xml:space="preserve"> </w:t>
      </w:r>
      <w:r>
        <w:rPr>
          <w:rFonts w:ascii="仿宋" w:hAnsi="仿宋" w:eastAsia="仿宋"/>
          <w:sz w:val="30"/>
          <w:szCs w:val="32"/>
        </w:rPr>
        <w:t>+加分</w:t>
      </w:r>
      <w:r>
        <w:rPr>
          <w:rFonts w:hint="eastAsia" w:ascii="仿宋" w:hAnsi="仿宋" w:eastAsia="仿宋"/>
          <w:sz w:val="30"/>
          <w:szCs w:val="32"/>
        </w:rPr>
        <w:t xml:space="preserve"> </w:t>
      </w:r>
      <w:r>
        <w:rPr>
          <w:rFonts w:ascii="仿宋" w:hAnsi="仿宋" w:eastAsia="仿宋"/>
          <w:sz w:val="30"/>
          <w:szCs w:val="32"/>
        </w:rPr>
        <w:t>-减分</w:t>
      </w:r>
      <w:r>
        <w:rPr>
          <w:rFonts w:hint="eastAsia" w:ascii="仿宋" w:hAnsi="仿宋" w:eastAsia="仿宋"/>
          <w:sz w:val="30"/>
          <w:szCs w:val="32"/>
        </w:rPr>
        <w:t>；加减分</w:t>
      </w:r>
      <w:r>
        <w:rPr>
          <w:rFonts w:ascii="仿宋" w:hAnsi="仿宋" w:eastAsia="仿宋"/>
          <w:sz w:val="30"/>
          <w:szCs w:val="32"/>
        </w:rPr>
        <w:t>后，</w:t>
      </w:r>
      <w:r>
        <w:rPr>
          <w:rFonts w:hint="eastAsia" w:ascii="仿宋" w:hAnsi="仿宋" w:eastAsia="仿宋"/>
          <w:sz w:val="30"/>
          <w:szCs w:val="32"/>
        </w:rPr>
        <w:t>各项得分</w:t>
      </w:r>
      <w:r>
        <w:rPr>
          <w:rFonts w:ascii="仿宋" w:hAnsi="仿宋" w:eastAsia="仿宋"/>
          <w:sz w:val="30"/>
          <w:szCs w:val="32"/>
        </w:rPr>
        <w:t>不得</w:t>
      </w:r>
      <w:r>
        <w:rPr>
          <w:rFonts w:hint="eastAsia" w:ascii="仿宋" w:hAnsi="仿宋" w:eastAsia="仿宋"/>
          <w:sz w:val="30"/>
          <w:szCs w:val="32"/>
        </w:rPr>
        <w:t>超过</w:t>
      </w:r>
      <w:r>
        <w:rPr>
          <w:rFonts w:ascii="仿宋" w:hAnsi="仿宋" w:eastAsia="仿宋"/>
          <w:sz w:val="30"/>
          <w:szCs w:val="32"/>
        </w:rPr>
        <w:t>各项</w:t>
      </w:r>
      <w:r>
        <w:rPr>
          <w:rFonts w:hint="eastAsia" w:ascii="仿宋" w:hAnsi="仿宋" w:eastAsia="仿宋"/>
          <w:sz w:val="30"/>
          <w:szCs w:val="32"/>
        </w:rPr>
        <w:t>的</w:t>
      </w:r>
      <w:r>
        <w:rPr>
          <w:rFonts w:ascii="仿宋" w:hAnsi="仿宋" w:eastAsia="仿宋"/>
          <w:sz w:val="30"/>
          <w:szCs w:val="32"/>
        </w:rPr>
        <w:t>总分值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  <w:lang w:eastAsia="zh-CN"/>
        </w:rPr>
        <w:t>）出现下列情况之一者，考核结果直接定为不合格，限期整改。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、连续两学期出现成绩不合格现象</w:t>
      </w:r>
      <w:r>
        <w:rPr>
          <w:rFonts w:hint="eastAsia" w:ascii="仿宋" w:hAnsi="仿宋" w:eastAsia="仿宋"/>
          <w:sz w:val="32"/>
          <w:szCs w:val="32"/>
          <w:lang w:eastAsia="zh-CN"/>
        </w:rPr>
        <w:t>或一学期出现两门以上（含两门）不合格现象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、学期末卫生成绩平均分未达到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/>
          <w:sz w:val="32"/>
          <w:szCs w:val="32"/>
        </w:rPr>
        <w:t>分；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3、不能严格执行学院查寝制度，出现虚报、瞒报者；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、因考试作弊、打架斗殴等违反校规校纪受到处分者；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、因在各项活动中表现不积极或旷课严重，群众反应强烈；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、日常工作出现重大失误者。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四）根据考核结果，将考核对象划分到绿色、黄色、红色三个区域模块。其中考核结果为优秀、良好的党员划分到绿色区域，考核结果为合格的党员划分到黄色区域，进行预警。考核不合格的党员划分到红色区域，并限定一个学期的整改期，考核不合格党员需提交保证书，分析原因，提出整改措施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/>
          <w:sz w:val="32"/>
          <w:szCs w:val="32"/>
        </w:rPr>
        <w:t>根据预备党员的现实表现，思想动向，出现下列行为之一者，建议提交所在党支部大会讨论给予延期转正：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sz w:val="32"/>
          <w:szCs w:val="32"/>
          <w:lang w:eastAsia="zh-CN"/>
        </w:rPr>
        <w:t>入党时有某些缺点，在预备期间转变不明显，不完全具备党员条件，但本人愿意继续接受党组织的教育和考察，决心按照党员标准去做的；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  <w:szCs w:val="32"/>
          <w:lang w:eastAsia="zh-CN"/>
        </w:rPr>
        <w:t>入党时基本具备党员条件，但入党后不能严格要求自己，在思想、工作、学习方面出现一些缺点，经党组织指出后，愿意改正的；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  <w:lang w:eastAsia="zh-CN"/>
        </w:rPr>
        <w:t>入党后犯了一般性错误，本人检查认识深刻，下定决心改正错误的；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  <w:szCs w:val="32"/>
          <w:lang w:eastAsia="zh-CN"/>
        </w:rPr>
        <w:t>入党后虽然一般表现尚好，但政治素质较差，党组织认为应该继续进行教育和考察的。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、本办法由院党总支负责解释。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建筑工程学院党总支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0"/>
          <w:szCs w:val="32"/>
        </w:rPr>
        <w:t>二〇一八年</w:t>
      </w:r>
      <w:r>
        <w:rPr>
          <w:rFonts w:hint="eastAsia" w:ascii="仿宋" w:hAnsi="仿宋" w:eastAsia="仿宋"/>
          <w:sz w:val="30"/>
          <w:szCs w:val="32"/>
          <w:lang w:val="en-US" w:eastAsia="zh-CN"/>
        </w:rPr>
        <w:t>十</w:t>
      </w:r>
      <w:r>
        <w:rPr>
          <w:rFonts w:hint="eastAsia" w:ascii="仿宋" w:hAnsi="仿宋" w:eastAsia="仿宋"/>
          <w:sz w:val="30"/>
          <w:szCs w:val="32"/>
        </w:rPr>
        <w:t>月</w:t>
      </w:r>
      <w:r>
        <w:rPr>
          <w:rFonts w:hint="eastAsia" w:ascii="仿宋" w:hAnsi="仿宋" w:eastAsia="仿宋"/>
          <w:sz w:val="30"/>
          <w:szCs w:val="32"/>
          <w:lang w:val="en-US" w:eastAsia="zh-CN"/>
        </w:rPr>
        <w:t xml:space="preserve">    </w:t>
      </w:r>
    </w:p>
    <w:p>
      <w:pPr>
        <w:ind w:firstLine="1680" w:firstLineChars="350"/>
        <w:rPr>
          <w:rFonts w:hint="eastAsia"/>
          <w:sz w:val="48"/>
          <w:szCs w:val="48"/>
        </w:rPr>
      </w:pPr>
    </w:p>
    <w:p>
      <w:pPr>
        <w:ind w:firstLine="1680" w:firstLineChars="350"/>
        <w:rPr>
          <w:rFonts w:hint="eastAsia"/>
          <w:sz w:val="48"/>
          <w:szCs w:val="48"/>
        </w:rPr>
      </w:pPr>
    </w:p>
    <w:p>
      <w:pPr>
        <w:ind w:firstLine="1680" w:firstLineChars="350"/>
        <w:rPr>
          <w:rFonts w:hint="eastAsia"/>
          <w:sz w:val="48"/>
          <w:szCs w:val="48"/>
        </w:rPr>
      </w:pPr>
    </w:p>
    <w:p>
      <w:pPr>
        <w:ind w:firstLine="1680" w:firstLineChars="350"/>
        <w:rPr>
          <w:rFonts w:hint="eastAsia"/>
          <w:sz w:val="48"/>
          <w:szCs w:val="48"/>
        </w:rPr>
      </w:pPr>
    </w:p>
    <w:p>
      <w:pPr>
        <w:ind w:firstLine="1680" w:firstLineChars="350"/>
        <w:rPr>
          <w:rFonts w:hint="eastAsia"/>
          <w:sz w:val="48"/>
          <w:szCs w:val="48"/>
        </w:rPr>
      </w:pPr>
    </w:p>
    <w:p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br w:type="page"/>
      </w:r>
    </w:p>
    <w:p>
      <w:pPr>
        <w:rPr>
          <w:rFonts w:hint="eastAsia"/>
          <w:sz w:val="48"/>
          <w:szCs w:val="48"/>
        </w:rPr>
      </w:pPr>
    </w:p>
    <w:p>
      <w:pPr>
        <w:ind w:firstLine="1680" w:firstLineChars="350"/>
        <w:rPr>
          <w:rFonts w:hint="eastAsia"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山东理工大学</w:t>
      </w:r>
      <w:r>
        <w:rPr>
          <w:rFonts w:hint="eastAsia"/>
          <w:b/>
          <w:sz w:val="48"/>
          <w:szCs w:val="48"/>
          <w:lang w:eastAsia="zh-CN"/>
        </w:rPr>
        <w:t>建筑工程</w:t>
      </w:r>
      <w:r>
        <w:rPr>
          <w:rFonts w:hint="eastAsia"/>
          <w:b/>
          <w:sz w:val="48"/>
          <w:szCs w:val="48"/>
        </w:rPr>
        <w:t>学院</w:t>
      </w:r>
    </w:p>
    <w:p>
      <w:pPr>
        <w:ind w:left="3373" w:hanging="3373" w:hangingChars="700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学生党员考核测评表</w:t>
      </w:r>
    </w:p>
    <w:p>
      <w:pPr>
        <w:ind w:left="3373" w:hanging="3092" w:hangingChars="7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（</w:t>
      </w:r>
      <w:r>
        <w:rPr>
          <w:rFonts w:hint="eastAsia"/>
          <w:b/>
          <w:sz w:val="44"/>
          <w:szCs w:val="44"/>
          <w:lang w:val="en-US" w:eastAsia="zh-CN"/>
        </w:rPr>
        <w:t xml:space="preserve">       </w:t>
      </w:r>
      <w:r>
        <w:rPr>
          <w:rFonts w:hint="eastAsia"/>
          <w:b/>
          <w:sz w:val="44"/>
          <w:szCs w:val="44"/>
        </w:rPr>
        <w:t>年度）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　　　　　　　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　　　　　　　</w:t>
      </w:r>
    </w:p>
    <w:p>
      <w:pPr>
        <w:rPr>
          <w:rFonts w:hint="eastAsia" w:eastAsiaTheme="minorEastAsia"/>
          <w:sz w:val="44"/>
          <w:szCs w:val="44"/>
          <w:u w:val="single"/>
          <w:lang w:val="en-US" w:eastAsia="zh-CN"/>
        </w:rPr>
      </w:pPr>
      <w:r>
        <w:rPr>
          <w:rFonts w:hint="eastAsia"/>
          <w:sz w:val="44"/>
          <w:szCs w:val="44"/>
        </w:rPr>
        <w:t>　　　　　支部：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       </w:t>
      </w:r>
    </w:p>
    <w:p>
      <w:pPr>
        <w:rPr>
          <w:rFonts w:hint="eastAsia" w:eastAsiaTheme="minorEastAsia"/>
          <w:sz w:val="44"/>
          <w:szCs w:val="44"/>
          <w:u w:val="single"/>
          <w:lang w:val="en-US" w:eastAsia="zh-CN"/>
        </w:rPr>
      </w:pPr>
      <w:r>
        <w:rPr>
          <w:rFonts w:hint="eastAsia"/>
          <w:sz w:val="44"/>
          <w:szCs w:val="44"/>
        </w:rPr>
        <w:t>　　　　　姓名：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       </w:t>
      </w:r>
    </w:p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山东理工大学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建筑工程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学院学生党员考核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测评</w:t>
      </w: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>汇总</w:t>
      </w:r>
      <w:r>
        <w:rPr>
          <w:rFonts w:hint="eastAsia" w:ascii="宋体" w:hAnsi="宋体" w:cs="宋体"/>
          <w:b/>
          <w:color w:val="00000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4"/>
          <w:szCs w:val="24"/>
          <w:lang w:eastAsia="zh-CN"/>
        </w:rPr>
        <w:t>党员姓名：</w:t>
      </w: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 xml:space="preserve">                        所在班级：          </w:t>
      </w:r>
    </w:p>
    <w:tbl>
      <w:tblPr>
        <w:tblStyle w:val="3"/>
        <w:tblW w:w="9498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7"/>
        <w:gridCol w:w="816"/>
        <w:gridCol w:w="6369"/>
        <w:gridCol w:w="712"/>
        <w:gridCol w:w="56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037" w:type="dxa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评分项</w:t>
            </w:r>
          </w:p>
        </w:tc>
        <w:tc>
          <w:tcPr>
            <w:tcW w:w="816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评分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6369" w:type="dxa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考核指标细则</w:t>
            </w:r>
          </w:p>
        </w:tc>
        <w:tc>
          <w:tcPr>
            <w:tcW w:w="712" w:type="dxa"/>
            <w:tcBorders>
              <w:top w:val="single" w:color="000000" w:sz="12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分项得分</w:t>
            </w:r>
          </w:p>
        </w:tc>
        <w:tc>
          <w:tcPr>
            <w:tcW w:w="564" w:type="dxa"/>
            <w:tcBorders>
              <w:top w:val="single" w:color="000000" w:sz="12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总分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03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思想品德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10分</w:t>
            </w:r>
          </w:p>
        </w:tc>
        <w:tc>
          <w:tcPr>
            <w:tcW w:w="81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基本分</w:t>
            </w:r>
          </w:p>
        </w:tc>
        <w:tc>
          <w:tcPr>
            <w:tcW w:w="63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具有正确的思想政治观念，坚持四项基本原则，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入党动机端正，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积极参加各项理论学习及活动，不断加强理论修养者，得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1-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" w:hRule="atLeast"/>
        </w:trPr>
        <w:tc>
          <w:tcPr>
            <w:tcW w:w="103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具有良好的个人修养和道德水准，诚实守信，实事求是，起到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党员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带头模范作用者，得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103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组织纪律观念强，有团结协作精神，全心全意为同学服务，尊敬师长，礼貌待人者，得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所在宿舍卫生成绩连续3次高于95分，加2分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val="en-US" w:eastAsia="zh-CN"/>
              </w:rPr>
              <w:t>宿管部出具证明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以大学生事务中心名单为准，拾金不昧者，加2分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03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减分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集体观念差，不乐于助人，不参与集体活动者，扣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3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所在宿舍卫生成绩低于90分，扣2分/次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val="en-US" w:eastAsia="zh-CN"/>
              </w:rPr>
              <w:t>宿管部出具证明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</w:trPr>
        <w:tc>
          <w:tcPr>
            <w:tcW w:w="1037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能力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基本分</w:t>
            </w:r>
          </w:p>
        </w:tc>
        <w:tc>
          <w:tcPr>
            <w:tcW w:w="63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（1）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智育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成绩居班级前10%，得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（2）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智育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成绩居班级10%-20%，得1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</w:t>
            </w:r>
          </w:p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（3）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智育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成绩居班级20%-30%，得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（4）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智育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成绩居班级30%-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0%，得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1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减分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学业成绩低于班级50%或出现不及格课程，扣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37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日常表现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分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基本分</w:t>
            </w:r>
          </w:p>
        </w:tc>
        <w:tc>
          <w:tcPr>
            <w:tcW w:w="63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校、院党委组织的思想政治教育活动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课堂学习以及查寝中，出勤率较高，无屡犯不改情况者，可得基本分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20-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1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减分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参加校、院党委组织的思想政治教育活动中，无故缺席扣3分／次，无故迟到扣2分/次,中途离场扣2分/次，请假不扣分，请假超过两次视为缺席扣3分/次，扣完为止。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val="en-US" w:eastAsia="zh-CN"/>
              </w:rPr>
              <w:t>党建部出具考勤证明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课堂考勤中，迟到早退扣1分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/次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，旷课扣3分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/次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val="en-US" w:eastAsia="zh-CN"/>
              </w:rPr>
              <w:t>学习部出具考勤证明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" w:hRule="atLeas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夜不归宿，扣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分/次，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3次及以上者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建议提交所在党支部大会讨论给予党内处分或延期转正问题</w:t>
            </w:r>
            <w:r>
              <w:rPr>
                <w:rFonts w:hint="eastAsia" w:ascii="仿宋" w:hAnsi="仿宋" w:eastAsia="仿宋" w:cs="宋体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晚归扣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分/次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val="en-US" w:eastAsia="zh-CN"/>
              </w:rPr>
              <w:t>安全部出具证明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037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工作绩效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30分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基本分</w:t>
            </w:r>
          </w:p>
        </w:tc>
        <w:tc>
          <w:tcPr>
            <w:tcW w:w="63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无条件接受党组织安排的各项任务，且积极主动、任劳任怨、保质保量地完成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Cs w:val="21"/>
                <w:u w:val="none"/>
                <w:lang w:eastAsia="zh-CN"/>
              </w:rPr>
              <w:t>积极参加领航党团</w:t>
            </w:r>
            <w:r>
              <w:rPr>
                <w:rFonts w:hint="eastAsia" w:ascii="仿宋" w:hAnsi="仿宋" w:eastAsia="仿宋" w:cs="宋体"/>
                <w:szCs w:val="21"/>
                <w:u w:val="none"/>
                <w:lang w:val="en-US" w:eastAsia="zh-CN"/>
              </w:rPr>
              <w:t>对接</w:t>
            </w:r>
            <w:r>
              <w:rPr>
                <w:rFonts w:hint="eastAsia" w:ascii="仿宋" w:hAnsi="仿宋" w:eastAsia="仿宋" w:cs="宋体"/>
                <w:szCs w:val="21"/>
                <w:u w:val="none"/>
                <w:lang w:eastAsia="zh-CN"/>
              </w:rPr>
              <w:t>活动，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可得基础分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15-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12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restart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加分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szCs w:val="21"/>
                <w:u w:val="none"/>
                <w:lang w:eastAsia="zh-CN"/>
              </w:rPr>
              <w:t>积极参加领航党团</w:t>
            </w:r>
            <w:r>
              <w:rPr>
                <w:rFonts w:hint="eastAsia" w:ascii="仿宋" w:hAnsi="仿宋" w:eastAsia="仿宋" w:cs="宋体"/>
                <w:szCs w:val="21"/>
                <w:u w:val="none"/>
                <w:lang w:val="en-US" w:eastAsia="zh-CN"/>
              </w:rPr>
              <w:t>对接</w:t>
            </w:r>
            <w:r>
              <w:rPr>
                <w:rFonts w:hint="eastAsia" w:ascii="仿宋" w:hAnsi="仿宋" w:eastAsia="仿宋" w:cs="宋体"/>
                <w:szCs w:val="21"/>
                <w:u w:val="none"/>
                <w:lang w:eastAsia="zh-CN"/>
              </w:rPr>
              <w:t>活动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，不拖延，不推卸责任者，加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宿舍、校园内发生重大事故如火灾、打架斗殴等，及时上报并积极协助应急工作者，加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1-5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实际工作中不断研究新情况，提出新见解、新思路者，加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3分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减分</w:t>
            </w: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党组织分配的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工作推诿或未按要求完成任务，扣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3分/次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经相关人员反馈后，</w:t>
            </w:r>
            <w:r>
              <w:rPr>
                <w:rFonts w:hint="eastAsia" w:ascii="仿宋" w:hAnsi="仿宋" w:eastAsia="仿宋" w:cs="宋体"/>
                <w:szCs w:val="21"/>
                <w:u w:val="none"/>
                <w:lang w:eastAsia="zh-CN"/>
              </w:rPr>
              <w:t>领航党团</w:t>
            </w:r>
            <w:r>
              <w:rPr>
                <w:rFonts w:hint="eastAsia" w:ascii="仿宋" w:hAnsi="仿宋" w:eastAsia="仿宋" w:cs="宋体"/>
                <w:szCs w:val="21"/>
                <w:u w:val="none"/>
                <w:lang w:val="en-US" w:eastAsia="zh-CN"/>
              </w:rPr>
              <w:t>对接</w:t>
            </w:r>
            <w:r>
              <w:rPr>
                <w:rFonts w:hint="eastAsia" w:ascii="仿宋" w:hAnsi="仿宋" w:eastAsia="仿宋" w:cs="宋体"/>
                <w:szCs w:val="21"/>
                <w:u w:val="none"/>
                <w:lang w:eastAsia="zh-CN"/>
              </w:rPr>
              <w:t>活动</w:t>
            </w:r>
            <w:r>
              <w:rPr>
                <w:rFonts w:hint="eastAsia" w:ascii="仿宋" w:hAnsi="仿宋" w:eastAsia="仿宋" w:cs="宋体"/>
                <w:szCs w:val="21"/>
                <w:u w:val="none"/>
                <w:lang w:val="en-US" w:eastAsia="zh-CN"/>
              </w:rPr>
              <w:t>参与不积极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2分/次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037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36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所在宿舍内发生重大事故如火灾、打架斗殴等事件未及时上报引起严重后果，扣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5分/次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 w:hRule="atLeast"/>
        </w:trPr>
        <w:tc>
          <w:tcPr>
            <w:tcW w:w="1037" w:type="dxa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群众认可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15分</w:t>
            </w:r>
          </w:p>
        </w:tc>
        <w:tc>
          <w:tcPr>
            <w:tcW w:w="816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基本分</w:t>
            </w:r>
          </w:p>
        </w:tc>
        <w:tc>
          <w:tcPr>
            <w:tcW w:w="6369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针对团结精神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和集体意识，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班级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和支部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全体成员对被考核党员打分，去掉一个最高分，去掉一个最低分，取平均值作为群众认可度</w:t>
            </w:r>
          </w:p>
        </w:tc>
        <w:tc>
          <w:tcPr>
            <w:tcW w:w="712" w:type="dxa"/>
            <w:tcBorders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300" w:lineRule="exact"/>
        <w:ind w:right="-512" w:rightChars="-244"/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/>
          <w:color w:val="000000"/>
          <w:kern w:val="0"/>
          <w:sz w:val="22"/>
        </w:rPr>
        <w:t>注</w:t>
      </w:r>
      <w:r>
        <w:rPr>
          <w:rFonts w:ascii="仿宋" w:hAnsi="仿宋" w:eastAsia="仿宋" w:cs="宋体"/>
          <w:b/>
          <w:color w:val="000000"/>
          <w:kern w:val="0"/>
          <w:sz w:val="22"/>
        </w:rPr>
        <w:t>：</w:t>
      </w:r>
      <w:r>
        <w:rPr>
          <w:rFonts w:hint="eastAsia" w:ascii="仿宋" w:hAnsi="仿宋" w:eastAsia="仿宋" w:cs="宋体"/>
          <w:color w:val="000000"/>
          <w:kern w:val="0"/>
          <w:sz w:val="22"/>
          <w:lang w:val="en-US" w:eastAsia="zh-CN"/>
        </w:rPr>
        <w:t>该汇总表由打分表（一）和打分表（二）汇总而得，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22"/>
          <w:lang w:val="en-US" w:eastAsia="zh-CN"/>
        </w:rPr>
        <w:t>减分使用负数表示，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各项</w:t>
      </w:r>
      <w:r>
        <w:rPr>
          <w:rFonts w:ascii="仿宋" w:hAnsi="仿宋" w:eastAsia="仿宋" w:cs="宋体"/>
          <w:color w:val="000000"/>
          <w:kern w:val="0"/>
          <w:sz w:val="22"/>
        </w:rPr>
        <w:t>总分=基本分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</w:rPr>
        <w:t>+加分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22"/>
        </w:rPr>
        <w:t>-减分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；加减分</w:t>
      </w:r>
      <w:r>
        <w:rPr>
          <w:rFonts w:ascii="仿宋" w:hAnsi="仿宋" w:eastAsia="仿宋" w:cs="宋体"/>
          <w:color w:val="000000"/>
          <w:kern w:val="0"/>
          <w:sz w:val="22"/>
        </w:rPr>
        <w:t>后，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各项得分</w:t>
      </w:r>
      <w:r>
        <w:rPr>
          <w:rFonts w:ascii="仿宋" w:hAnsi="仿宋" w:eastAsia="仿宋" w:cs="宋体"/>
          <w:color w:val="000000"/>
          <w:kern w:val="0"/>
          <w:sz w:val="22"/>
        </w:rPr>
        <w:t>不得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超过</w:t>
      </w:r>
      <w:r>
        <w:rPr>
          <w:rFonts w:ascii="仿宋" w:hAnsi="仿宋" w:eastAsia="仿宋" w:cs="宋体"/>
          <w:color w:val="000000"/>
          <w:kern w:val="0"/>
          <w:sz w:val="22"/>
        </w:rPr>
        <w:t>各项</w:t>
      </w:r>
      <w:r>
        <w:rPr>
          <w:rFonts w:hint="eastAsia" w:ascii="仿宋" w:hAnsi="仿宋" w:eastAsia="仿宋" w:cs="宋体"/>
          <w:color w:val="000000"/>
          <w:kern w:val="0"/>
          <w:sz w:val="22"/>
        </w:rPr>
        <w:t>的</w:t>
      </w:r>
      <w:r>
        <w:rPr>
          <w:rFonts w:ascii="仿宋" w:hAnsi="仿宋" w:eastAsia="仿宋" w:cs="宋体"/>
          <w:color w:val="000000"/>
          <w:kern w:val="0"/>
          <w:sz w:val="22"/>
        </w:rPr>
        <w:t>总分值。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山东理工大学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建筑工程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学院学生党员</w:t>
      </w: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>测评打分表（一）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8"/>
          <w:szCs w:val="28"/>
          <w:lang w:eastAsia="zh-CN"/>
        </w:rPr>
        <w:t>党员姓名：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                     所在班级：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</w:p>
    <w:tbl>
      <w:tblPr>
        <w:tblStyle w:val="3"/>
        <w:tblpPr w:leftFromText="180" w:rightFromText="180" w:vertAnchor="text" w:horzAnchor="page" w:tblpX="1734" w:tblpY="86"/>
        <w:tblOverlap w:val="never"/>
        <w:tblW w:w="833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5"/>
        <w:gridCol w:w="1237"/>
        <w:gridCol w:w="4738"/>
        <w:gridCol w:w="9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评分项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评分类别</w:t>
            </w: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考核指标细则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打分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" w:hRule="atLeast"/>
        </w:trPr>
        <w:tc>
          <w:tcPr>
            <w:tcW w:w="1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思想品德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10分</w:t>
            </w: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基本分</w:t>
            </w: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具有正确的思想政治观念，坚持四项基本原则，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入党动机端正，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积极参加各项理论学习及活动，不断加强理论修养者，得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" w:hRule="atLeast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具有良好的个人修养和道德水准，诚实守信，实事求是，起到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党员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带头模范作用者，得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组织纪律观念强，有团结协作精神，全心全意为同学服务，尊敬师长，礼貌待人者，得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加分</w:t>
            </w: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以大学生事务中心名单为准，拾金不昧者，加2分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" w:hRule="atLeast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减分</w:t>
            </w: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集体观念差，不乐于助人，不参与集体活动者，扣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日常表现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分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基本分</w:t>
            </w: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校、院党委组织的思想政治教育活动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课堂学习以及查寝中，出勤率较高，无屡犯不改情况者，可得基本分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4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工作绩效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30分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基本分</w:t>
            </w: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无条件接受党组织安排的各项任务，且积极主动、任劳任怨、保质保量地完成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val="en-US" w:eastAsia="zh-CN"/>
              </w:rPr>
              <w:t>主动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eastAsia="zh-CN"/>
              </w:rPr>
              <w:t>参加领航党团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val="en-US" w:eastAsia="zh-CN"/>
              </w:rPr>
              <w:t>对接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eastAsia="zh-CN"/>
              </w:rPr>
              <w:t>活动，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可得基础分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15-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" w:hRule="atLeast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加分</w:t>
            </w: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eastAsia="zh-CN"/>
              </w:rPr>
              <w:t>积极参加领航党团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val="en-US" w:eastAsia="zh-CN"/>
              </w:rPr>
              <w:t>对接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eastAsia="zh-CN"/>
              </w:rPr>
              <w:t>活动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，不拖延，不推卸责任者，加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宿舍、校园内发生重大事故如火灾、打架斗殴等，及时上报并积极协助应急工作者，加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1-5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" w:hRule="atLeast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实际工作中不断研究新情况，提出新见解、新思路者，加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3分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减分</w:t>
            </w: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党组织分配的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工作推诿或未按要求完成任务，扣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3分/次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经相关人员反馈后，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eastAsia="zh-CN"/>
              </w:rPr>
              <w:t>领航党团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val="en-US" w:eastAsia="zh-CN"/>
              </w:rPr>
              <w:t>对接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eastAsia="zh-CN"/>
              </w:rPr>
              <w:t>活动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val="en-US" w:eastAsia="zh-CN"/>
              </w:rPr>
              <w:t>参与不积极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2分/次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4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2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所在宿舍内发生重大事故如火灾、打架斗殴等事件未及时上报引起严重后果，扣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5分/次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" w:hRule="atLeast"/>
        </w:trPr>
        <w:tc>
          <w:tcPr>
            <w:tcW w:w="14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群众认可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15分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基本分</w:t>
            </w:r>
          </w:p>
        </w:tc>
        <w:tc>
          <w:tcPr>
            <w:tcW w:w="47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针对团结精神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和集体意识，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班级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和支部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全体成员对被考核党员打分，去掉一个最高分，去掉一个最低分，取平均值作为群众认可度</w:t>
            </w:r>
          </w:p>
        </w:tc>
        <w:tc>
          <w:tcPr>
            <w:tcW w:w="9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i w:val="0"/>
          <w:iCs w:val="0"/>
          <w:color w:val="000000"/>
          <w:kern w:val="0"/>
          <w:sz w:val="22"/>
        </w:rPr>
        <w:t>注</w:t>
      </w:r>
      <w:r>
        <w:rPr>
          <w:rFonts w:ascii="仿宋" w:hAnsi="仿宋" w:eastAsia="仿宋" w:cs="宋体"/>
          <w:b w:val="0"/>
          <w:bCs/>
          <w:color w:val="000000"/>
          <w:kern w:val="0"/>
          <w:sz w:val="22"/>
        </w:rPr>
        <w:t>：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22"/>
          <w:lang w:val="en-US" w:eastAsia="zh-CN"/>
        </w:rPr>
        <w:t>此表为民主打分表，由所在班级成员打分，减分使用负数表示。</w:t>
      </w:r>
    </w:p>
    <w:p>
      <w:pPr>
        <w:widowControl/>
        <w:jc w:val="both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宋体" w:hAnsi="宋体" w:cs="宋体" w:eastAsiaTheme="minorEastAsia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山东理工大学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建筑工程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学院学生党员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测评</w:t>
      </w: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>打分</w:t>
      </w:r>
      <w:r>
        <w:rPr>
          <w:rFonts w:hint="eastAsia" w:ascii="宋体" w:hAnsi="宋体" w:cs="宋体"/>
          <w:b/>
          <w:color w:val="000000"/>
          <w:sz w:val="32"/>
          <w:szCs w:val="32"/>
        </w:rPr>
        <w:t>表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cs="宋体"/>
          <w:b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24"/>
          <w:szCs w:val="24"/>
          <w:lang w:eastAsia="zh-CN"/>
        </w:rPr>
        <w:t>党员姓名：</w:t>
      </w:r>
      <w:r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  <w:t xml:space="preserve">                        所在班级：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宋体" w:hAnsi="宋体" w:cs="宋体"/>
          <w:b/>
          <w:color w:val="000000"/>
          <w:sz w:val="24"/>
          <w:szCs w:val="24"/>
          <w:lang w:val="en-US" w:eastAsia="zh-CN"/>
        </w:rPr>
      </w:pPr>
    </w:p>
    <w:tbl>
      <w:tblPr>
        <w:tblStyle w:val="3"/>
        <w:tblW w:w="833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1313"/>
        <w:gridCol w:w="4781"/>
        <w:gridCol w:w="10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评分项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评分类别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考核指标细则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打分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思想品德10分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加分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所在宿舍卫生成绩连续3次高于95分，加2分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  <w:t>宿管部出具证明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减分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所在宿舍卫生成绩低于90分，扣2分/次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  <w:t>宿管部出具证明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学习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能力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分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基本分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智育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成绩居班级前10%，得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（2）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智育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成绩居班级10%-20%，得1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（3）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智育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成绩居班级20%-30%，得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（4）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智育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成绩居班级30%-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0%，得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减分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学业成绩低于班级50%或出现不及格课程，扣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日常表现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分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  <w:t>减分</w:t>
            </w: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参加校、院党委组织的思想政治教育活动中，无故缺席扣3分／次，无故迟到扣2分/次,中途离场扣2分/次，请假不扣分，请假超过两次视为缺席扣3分/次，扣完为止。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  <w:t>党建部出具考勤证明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课堂考勤中，迟到早退扣1分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/次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，旷课扣3分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/次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  <w:t>学习部出具考勤证明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2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7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夜不归宿，扣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分/次，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3次及以上者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建议提交所在党支部大会讨论给予党内处分或延期转正问题</w:t>
            </w:r>
            <w:r>
              <w:rPr>
                <w:rFonts w:hint="eastAsia" w:ascii="仿宋" w:hAnsi="仿宋" w:eastAsia="仿宋" w:cs="宋体"/>
                <w:sz w:val="22"/>
                <w:szCs w:val="22"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晚归扣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分/次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  <w:t>安全部出具证明</w:t>
            </w:r>
            <w:r>
              <w:rPr>
                <w:rFonts w:hint="eastAsia" w:ascii="仿宋" w:hAnsi="仿宋" w:eastAsia="仿宋" w:cs="宋体"/>
                <w:i/>
                <w:iCs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ascii="仿宋" w:hAnsi="仿宋" w:eastAsia="仿宋" w:cs="宋体"/>
                <w:color w:val="000000"/>
                <w:kern w:val="0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 w:val="0"/>
          <w:bCs/>
          <w:i w:val="0"/>
          <w:iCs w:val="0"/>
          <w:color w:val="000000"/>
          <w:kern w:val="0"/>
          <w:sz w:val="22"/>
        </w:rPr>
        <w:t>注</w:t>
      </w:r>
      <w:r>
        <w:rPr>
          <w:rFonts w:ascii="仿宋" w:hAnsi="仿宋" w:eastAsia="仿宋" w:cs="宋体"/>
          <w:b w:val="0"/>
          <w:bCs/>
          <w:color w:val="000000"/>
          <w:kern w:val="0"/>
          <w:sz w:val="22"/>
        </w:rPr>
        <w:t>：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22"/>
          <w:lang w:val="en-US" w:eastAsia="zh-CN"/>
        </w:rPr>
        <w:t>此表依据平时表现的客观量化记录填写，减分使用负数表示。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 w:val="0"/>
          <w:bCs/>
          <w:sz w:val="36"/>
          <w:szCs w:val="36"/>
          <w:lang w:val="en-US" w:eastAsia="zh-CN"/>
        </w:rPr>
      </w:pPr>
    </w:p>
    <w:p>
      <w:pPr>
        <w:spacing w:line="300" w:lineRule="exact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br w:type="page"/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建筑工程学院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学生党员在校表现鉴定表</w:t>
      </w:r>
    </w:p>
    <w:p>
      <w:pPr>
        <w:rPr>
          <w:rFonts w:hint="eastAsia"/>
        </w:rPr>
      </w:pPr>
    </w:p>
    <w:tbl>
      <w:tblPr>
        <w:tblStyle w:val="3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0"/>
        <w:gridCol w:w="1080"/>
        <w:gridCol w:w="1440"/>
        <w:gridCol w:w="162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入党时间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所在支部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党内职务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gridSpan w:val="7"/>
            <w:vAlign w:val="top"/>
          </w:tcPr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自我鉴定</w:t>
            </w: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5"/>
              <w:spacing w:line="300" w:lineRule="atLeast"/>
              <w:ind w:firstLine="5012" w:firstLineChars="179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本人签字：</w:t>
            </w:r>
          </w:p>
          <w:p>
            <w:pPr>
              <w:pStyle w:val="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年  月  日</w:t>
            </w:r>
          </w:p>
          <w:p>
            <w:pPr>
              <w:pStyle w:val="5"/>
              <w:spacing w:line="300" w:lineRule="atLeas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1080" w:type="dxa"/>
            <w:vAlign w:val="top"/>
          </w:tcPr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所获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奖励</w:t>
            </w: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6"/>
            <w:vAlign w:val="top"/>
          </w:tcPr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2040" w:firstLineChars="8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ind w:firstLine="4900" w:firstLineChars="17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1" w:hRule="atLeast"/>
        </w:trPr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党总支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7560" w:type="dxa"/>
            <w:gridSpan w:val="6"/>
            <w:vAlign w:val="top"/>
          </w:tcPr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最终考核结果：□优秀；□良好；□合格；□不合格</w:t>
            </w:r>
          </w:p>
          <w:p>
            <w:pPr>
              <w:pStyle w:val="5"/>
              <w:spacing w:line="300" w:lineRule="atLeas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atLeas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pStyle w:val="5"/>
              <w:adjustRightInd w:val="0"/>
              <w:snapToGrid w:val="0"/>
              <w:ind w:firstLine="2660" w:firstLineChars="9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负责人：           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总支</w:t>
            </w:r>
            <w:r>
              <w:rPr>
                <w:rFonts w:hint="eastAsia" w:ascii="宋体" w:hAnsi="宋体"/>
                <w:sz w:val="28"/>
                <w:szCs w:val="28"/>
              </w:rPr>
              <w:t>印章</w:t>
            </w:r>
          </w:p>
          <w:p>
            <w:pPr>
              <w:pStyle w:val="5"/>
              <w:adjustRightInd w:val="0"/>
              <w:snapToGrid w:val="0"/>
              <w:ind w:firstLine="2660" w:firstLineChars="9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>
      <w:pPr>
        <w:pStyle w:val="5"/>
        <w:spacing w:line="300" w:lineRule="atLeas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pStyle w:val="5"/>
        <w:adjustRightInd w:val="0"/>
        <w:snapToGrid w:val="0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pStyle w:val="5"/>
        <w:adjustRightInd w:val="0"/>
        <w:snapToGri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pStyle w:val="5"/>
        <w:adjustRightInd w:val="0"/>
        <w:snapToGri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pStyle w:val="5"/>
        <w:adjustRightInd w:val="0"/>
        <w:snapToGri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pStyle w:val="5"/>
        <w:adjustRightInd w:val="0"/>
        <w:snapToGrid w:val="0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pStyle w:val="5"/>
        <w:adjustRightInd w:val="0"/>
        <w:snapToGrid w:val="0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填表说明</w:t>
      </w:r>
    </w:p>
    <w:p>
      <w:pPr>
        <w:pStyle w:val="5"/>
        <w:adjustRightInd w:val="0"/>
        <w:snapToGrid w:val="0"/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1.填写内容要实事求是，不得虚假隐瞒，不得夸大其词；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自我鉴定、</w:t>
      </w:r>
      <w:r>
        <w:rPr>
          <w:rFonts w:hint="eastAsia" w:ascii="仿宋" w:hAnsi="仿宋" w:eastAsia="仿宋"/>
          <w:sz w:val="28"/>
          <w:szCs w:val="28"/>
        </w:rPr>
        <w:t>获奖情况由党员本人填写。“自我鉴定”主要反映本人入党以来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对党风党纪的遵守和执行情况以及在思想、学习、工作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生活等方面的成绩和不足，表述要条理清晰，字迹要工整（可增加附页），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“自我鉴定”签字处必须手写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“所获奖励”按获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奖时间先后顺序填写大学期间所获奖励（只写校级以上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含校级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较主要的奖励，奖励名称要写全称；格式如下：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2010.05：山东理工大学三好学生；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2010.09：山东理工大学优秀学生奖学金；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2011.06：山东省物理竞赛，省级一等奖；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2011.06：山东高数竞赛，省级二等奖；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.签名用黑色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签字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笔填写；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.“学院党总支意见”一栏包括具体评语和最终考核评价两部分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将由学院依据学生党员在校表现如实填写，如：党员模范带头作用的发挥、工作执行力、奉献意识、责任意识等各方面；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6.年月日一律用公历，数字及数据一律用阿拉伯数字；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7.此表格要记入学生档案，请大家认真填写。</w:t>
      </w:r>
    </w:p>
    <w:p>
      <w:pPr>
        <w:pStyle w:val="5"/>
        <w:adjustRightInd w:val="0"/>
        <w:snapToGrid w:val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spacing w:line="300" w:lineRule="exact"/>
        <w:rPr>
          <w:rFonts w:hint="eastAsia" w:ascii="仿宋" w:hAnsi="仿宋" w:eastAsia="仿宋" w:cs="宋体"/>
          <w:b/>
          <w:color w:val="000000"/>
          <w:sz w:val="30"/>
          <w:szCs w:val="30"/>
        </w:rPr>
      </w:pPr>
    </w:p>
    <w:p>
      <w:pPr>
        <w:spacing w:line="300" w:lineRule="exact"/>
        <w:rPr>
          <w:rFonts w:hint="eastAsia" w:ascii="宋体" w:hAnsi="宋体" w:cs="宋体"/>
          <w:b/>
          <w:color w:val="000000"/>
          <w:szCs w:val="44"/>
        </w:rPr>
      </w:pPr>
      <w:r>
        <w:rPr>
          <w:rFonts w:hint="eastAsia" w:ascii="宋体" w:hAnsi="宋体" w:cs="宋体"/>
          <w:b/>
          <w:color w:val="000000"/>
          <w:szCs w:val="44"/>
        </w:rPr>
        <w:t xml:space="preserve">         </w:t>
      </w:r>
    </w:p>
    <w:p>
      <w:pPr>
        <w:spacing w:line="300" w:lineRule="exact"/>
        <w:rPr>
          <w:rFonts w:hint="eastAsia" w:ascii="宋体" w:hAnsi="宋体" w:cs="宋体"/>
          <w:b/>
          <w:color w:val="000000"/>
          <w:szCs w:val="44"/>
        </w:rPr>
      </w:pPr>
    </w:p>
    <w:p>
      <w:pPr>
        <w:spacing w:line="300" w:lineRule="exact"/>
        <w:ind w:firstLine="2409" w:firstLineChars="750"/>
        <w:rPr>
          <w:rFonts w:hint="eastAsia"/>
          <w:b/>
          <w:color w:val="000000"/>
          <w:sz w:val="32"/>
          <w:szCs w:val="32"/>
        </w:rPr>
      </w:pPr>
    </w:p>
    <w:p>
      <w:pPr>
        <w:spacing w:line="300" w:lineRule="exact"/>
        <w:ind w:firstLine="2409" w:firstLineChars="750"/>
        <w:rPr>
          <w:rFonts w:hint="eastAsia"/>
          <w:b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</w:rPr>
        <w:br w:type="page"/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学生党员目标管理量化考核登记表</w:t>
      </w:r>
    </w:p>
    <w:tbl>
      <w:tblPr>
        <w:tblStyle w:val="3"/>
        <w:tblpPr w:leftFromText="180" w:rightFromText="180" w:vertAnchor="text" w:horzAnchor="page" w:tblpXSpec="center" w:tblpY="252"/>
        <w:tblW w:w="9993" w:type="dxa"/>
        <w:tblInd w:w="-1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065"/>
        <w:gridCol w:w="791"/>
        <w:gridCol w:w="791"/>
        <w:gridCol w:w="791"/>
        <w:gridCol w:w="729"/>
        <w:gridCol w:w="729"/>
        <w:gridCol w:w="729"/>
        <w:gridCol w:w="729"/>
        <w:gridCol w:w="729"/>
        <w:gridCol w:w="73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92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1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791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入党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91" w:type="dxa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何时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转正</w:t>
            </w:r>
          </w:p>
        </w:tc>
        <w:tc>
          <w:tcPr>
            <w:tcW w:w="729" w:type="dxa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思想品德</w:t>
            </w:r>
          </w:p>
        </w:tc>
        <w:tc>
          <w:tcPr>
            <w:tcW w:w="729" w:type="dxa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学习创新</w:t>
            </w:r>
          </w:p>
        </w:tc>
        <w:tc>
          <w:tcPr>
            <w:tcW w:w="729" w:type="dxa"/>
          </w:tcPr>
          <w:p>
            <w:pPr>
              <w:adjustRightInd w:val="0"/>
              <w:snapToGrid w:val="0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日常表现</w:t>
            </w:r>
          </w:p>
        </w:tc>
        <w:tc>
          <w:tcPr>
            <w:tcW w:w="729" w:type="dxa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工作绩效</w:t>
            </w:r>
          </w:p>
        </w:tc>
        <w:tc>
          <w:tcPr>
            <w:tcW w:w="729" w:type="dxa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群众认可</w:t>
            </w:r>
          </w:p>
        </w:tc>
        <w:tc>
          <w:tcPr>
            <w:tcW w:w="732" w:type="dxa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测评得分</w:t>
            </w:r>
          </w:p>
        </w:tc>
        <w:tc>
          <w:tcPr>
            <w:tcW w:w="1786" w:type="dxa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定档模块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（绿黄红）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1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29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32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adjustRightInd w:val="0"/>
        <w:snapToGrid w:val="0"/>
        <w:rPr>
          <w:rFonts w:hint="eastAsia"/>
          <w:b/>
          <w:sz w:val="24"/>
          <w:szCs w:val="24"/>
        </w:rPr>
      </w:pPr>
    </w:p>
    <w:p>
      <w:pPr>
        <w:ind w:left="6480" w:hanging="6480" w:hangingChars="2700"/>
        <w:rPr>
          <w:rFonts w:hint="eastAsia"/>
          <w:sz w:val="30"/>
          <w:szCs w:val="30"/>
        </w:rPr>
      </w:pPr>
      <w:r>
        <w:rPr>
          <w:rFonts w:hint="eastAsia"/>
          <w:color w:val="000000"/>
          <w:sz w:val="24"/>
        </w:rPr>
        <w:t xml:space="preserve">党总支（盖章）：          支部名称：               填表时间：         </w:t>
      </w:r>
      <w:r>
        <w:rPr>
          <w:rFonts w:hint="eastAsia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87374"/>
    <w:rsid w:val="02595C6A"/>
    <w:rsid w:val="0A506738"/>
    <w:rsid w:val="0C502DF4"/>
    <w:rsid w:val="104C2A1F"/>
    <w:rsid w:val="11F4710D"/>
    <w:rsid w:val="12053976"/>
    <w:rsid w:val="12BA63A5"/>
    <w:rsid w:val="1341271A"/>
    <w:rsid w:val="1CB34941"/>
    <w:rsid w:val="20FE59DD"/>
    <w:rsid w:val="21670733"/>
    <w:rsid w:val="2225591F"/>
    <w:rsid w:val="23BA5E2A"/>
    <w:rsid w:val="25E918C0"/>
    <w:rsid w:val="261A3613"/>
    <w:rsid w:val="2AE26ACF"/>
    <w:rsid w:val="31B35A65"/>
    <w:rsid w:val="337545A4"/>
    <w:rsid w:val="3A161DA6"/>
    <w:rsid w:val="3B6A0F4A"/>
    <w:rsid w:val="3F1732A6"/>
    <w:rsid w:val="466933DB"/>
    <w:rsid w:val="489F736B"/>
    <w:rsid w:val="4DDF24F5"/>
    <w:rsid w:val="4FFB429F"/>
    <w:rsid w:val="51917A92"/>
    <w:rsid w:val="53011A0E"/>
    <w:rsid w:val="54CB525D"/>
    <w:rsid w:val="57082401"/>
    <w:rsid w:val="6426637A"/>
    <w:rsid w:val="66D617A2"/>
    <w:rsid w:val="6B3D2344"/>
    <w:rsid w:val="6B7108C1"/>
    <w:rsid w:val="707A77AE"/>
    <w:rsid w:val="70BE3F57"/>
    <w:rsid w:val="72277978"/>
    <w:rsid w:val="75410CCA"/>
    <w:rsid w:val="75FE09A4"/>
    <w:rsid w:val="7E0E1E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Mr. Yang</cp:lastModifiedBy>
  <cp:lastPrinted>2018-10-30T02:24:00Z</cp:lastPrinted>
  <dcterms:modified xsi:type="dcterms:W3CDTF">2018-10-31T08:36:57Z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